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0309C7">
        <w:rPr>
          <w:rFonts w:ascii="Times New Roman" w:hAnsi="Times New Roman" w:cs="Times New Roman"/>
          <w:sz w:val="24"/>
          <w:szCs w:val="24"/>
        </w:rPr>
        <w:t xml:space="preserve">Участок переработки продукта </w:t>
      </w:r>
      <w:proofErr w:type="spellStart"/>
      <w:r w:rsidR="000309C7">
        <w:rPr>
          <w:rFonts w:ascii="Times New Roman" w:hAnsi="Times New Roman" w:cs="Times New Roman"/>
          <w:sz w:val="24"/>
          <w:szCs w:val="24"/>
        </w:rPr>
        <w:t>хвостохранилища</w:t>
      </w:r>
      <w:proofErr w:type="spellEnd"/>
      <w:r w:rsidR="000309C7">
        <w:rPr>
          <w:rFonts w:ascii="Times New Roman" w:hAnsi="Times New Roman" w:cs="Times New Roman"/>
          <w:sz w:val="24"/>
          <w:szCs w:val="24"/>
        </w:rPr>
        <w:t>. Корпус 751» ОАО ЧМЗ. Монтаж системы громкоговорящей связи. Электромонтажные работы. ПНР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0309C7">
        <w:rPr>
          <w:bCs/>
        </w:rPr>
        <w:t xml:space="preserve">Участок переработки продукта </w:t>
      </w:r>
      <w:proofErr w:type="spellStart"/>
      <w:r w:rsidR="000309C7">
        <w:rPr>
          <w:bCs/>
        </w:rPr>
        <w:t>хвостохранилища</w:t>
      </w:r>
      <w:proofErr w:type="spellEnd"/>
      <w:r w:rsidR="000309C7">
        <w:rPr>
          <w:bCs/>
        </w:rPr>
        <w:t xml:space="preserve">. Корпус 751» ОАО ЧМЗ. Монтаж системы громкоговорящей связи. Электромонтажные работы. </w:t>
      </w:r>
      <w:proofErr w:type="gramStart"/>
      <w:r w:rsidR="000309C7">
        <w:rPr>
          <w:bCs/>
        </w:rPr>
        <w:t>ПНР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0309C7" w:rsidRPr="000309C7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09C7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5D585F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71EED-1C9B-47F3-8693-3D517CC1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111</cp:revision>
  <dcterms:created xsi:type="dcterms:W3CDTF">2013-06-21T08:08:00Z</dcterms:created>
  <dcterms:modified xsi:type="dcterms:W3CDTF">2014-01-27T11:03:00Z</dcterms:modified>
</cp:coreProperties>
</file>